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067478"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廉政署、矯</w:t>
            </w:r>
            <w:r w:rsidRPr="00067478">
              <w:rPr>
                <w:rFonts w:ascii="Times New Roman" w:hAnsi="Times New Roman" w:hint="eastAsia"/>
              </w:rPr>
              <w:lastRenderedPageBreak/>
              <w:t>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w:t>
            </w:r>
            <w:r w:rsidRPr="00067478">
              <w:rPr>
                <w:rFonts w:ascii="Times New Roman" w:hAnsi="Times New Roman" w:hint="eastAsia"/>
              </w:rPr>
              <w:lastRenderedPageBreak/>
              <w:t>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w:t>
            </w:r>
            <w:r w:rsidRPr="00067478">
              <w:rPr>
                <w:rFonts w:ascii="Times New Roman" w:hAnsi="Times New Roman" w:hint="eastAsia"/>
              </w:rPr>
              <w:lastRenderedPageBreak/>
              <w:t>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w:t>
            </w:r>
            <w:r w:rsidRPr="00067478">
              <w:rPr>
                <w:rFonts w:ascii="Times New Roman" w:hAnsi="Times New Roman" w:hint="eastAsia"/>
              </w:rPr>
              <w:lastRenderedPageBreak/>
              <w:t>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w:t>
            </w:r>
            <w:r w:rsidRPr="00067478">
              <w:rPr>
                <w:rFonts w:ascii="Times New Roman" w:hAnsi="Times New Roman" w:hint="eastAsia"/>
              </w:rPr>
              <w:lastRenderedPageBreak/>
              <w:t>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144FC9AF" w:rsidR="00CE68B3" w:rsidRDefault="0002185F"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p w14:paraId="559A44A6" w14:textId="77777777" w:rsidR="00CE68B3" w:rsidRPr="00CE68B3" w:rsidRDefault="00CE68B3" w:rsidP="00CE68B3"/>
          <w:p w14:paraId="6B3A0AA2" w14:textId="77777777" w:rsidR="00CE68B3" w:rsidRPr="00CE68B3" w:rsidRDefault="00CE68B3" w:rsidP="00CE68B3"/>
          <w:p w14:paraId="53F900BC" w14:textId="395E5EA2" w:rsidR="00CE68B3" w:rsidRDefault="00CE68B3" w:rsidP="00CE68B3"/>
          <w:p w14:paraId="74614497" w14:textId="775134E3" w:rsidR="0002185F" w:rsidRPr="00CE68B3" w:rsidRDefault="00CE68B3" w:rsidP="00CE68B3">
            <w:pPr>
              <w:tabs>
                <w:tab w:val="left" w:pos="1300"/>
              </w:tabs>
            </w:pPr>
            <w:r>
              <w:tab/>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067478" w:rsidRDefault="0002185F" w:rsidP="00E0719D">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w:t>
            </w:r>
            <w:r w:rsidRPr="00067478">
              <w:rPr>
                <w:rFonts w:eastAsia="標楷體" w:hint="eastAsia"/>
                <w:sz w:val="22"/>
                <w:szCs w:val="22"/>
              </w:rPr>
              <w:lastRenderedPageBreak/>
              <w:t>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067478" w:rsidRDefault="0002185F" w:rsidP="00E0719D">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067478" w:rsidRDefault="0002185F" w:rsidP="00E0719D">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067478" w:rsidRDefault="0002185F" w:rsidP="00E0719D">
            <w:pPr>
              <w:pStyle w:val="a3"/>
              <w:ind w:left="2" w:hangingChars="1" w:hanging="2"/>
              <w:rPr>
                <w:color w:val="000000"/>
              </w:rPr>
            </w:pPr>
            <w:r w:rsidRPr="00067478">
              <w:rPr>
                <w:rFonts w:hint="eastAsia"/>
                <w:color w:val="000000"/>
              </w:rPr>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w:t>
            </w:r>
            <w:r w:rsidRPr="00067478">
              <w:rPr>
                <w:rFonts w:eastAsia="標楷體" w:hint="eastAsia"/>
                <w:sz w:val="22"/>
                <w:szCs w:val="22"/>
              </w:rPr>
              <w:lastRenderedPageBreak/>
              <w:t>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067478" w:rsidRDefault="0002185F" w:rsidP="00E0719D">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067478" w:rsidRDefault="0002185F" w:rsidP="00E0719D">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lastRenderedPageBreak/>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067478" w:rsidRDefault="0002185F" w:rsidP="00E0719D">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067478" w:rsidRDefault="0002185F" w:rsidP="00E0719D">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067478" w:rsidRDefault="0002185F" w:rsidP="00E0719D">
            <w:pPr>
              <w:pStyle w:val="a3"/>
              <w:ind w:left="2" w:hangingChars="1" w:hanging="2"/>
              <w:rPr>
                <w:color w:val="000000"/>
              </w:rPr>
            </w:pPr>
            <w:r>
              <w:rPr>
                <w:rFonts w:hint="eastAsia"/>
                <w:color w:val="000000"/>
              </w:rPr>
              <w:t>配合辦理</w:t>
            </w:r>
            <w:r>
              <w:rPr>
                <w:rFonts w:ascii="新細明體" w:eastAsia="新細明體" w:hAnsi="新細明體" w:hint="eastAsia"/>
                <w:color w:val="000000"/>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w:t>
            </w:r>
            <w:r w:rsidRPr="00067478">
              <w:rPr>
                <w:rFonts w:ascii="標楷體" w:eastAsia="標楷體" w:hAnsi="標楷體" w:hint="eastAsia"/>
                <w:sz w:val="22"/>
                <w:szCs w:val="22"/>
              </w:rPr>
              <w:lastRenderedPageBreak/>
              <w:t>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067478" w:rsidRDefault="0002185F" w:rsidP="00C965CF">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lastRenderedPageBreak/>
              <w:t>無須辦事項。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067478" w:rsidRDefault="0002185F" w:rsidP="00E0719D">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067478" w:rsidRDefault="0002185F" w:rsidP="0002185F">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w:t>
            </w:r>
            <w:r w:rsidRPr="00067478">
              <w:rPr>
                <w:rFonts w:ascii="標楷體" w:eastAsia="標楷體" w:hAnsi="標楷體" w:hint="eastAsia"/>
                <w:sz w:val="22"/>
                <w:szCs w:val="22"/>
              </w:rPr>
              <w:lastRenderedPageBreak/>
              <w:t>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067478" w:rsidRDefault="0002185F" w:rsidP="00E0719D">
            <w:pPr>
              <w:pStyle w:val="a3"/>
              <w:ind w:left="2" w:hangingChars="1" w:hanging="2"/>
              <w:rPr>
                <w:color w:val="000000"/>
                <w:spacing w:val="-10"/>
              </w:rPr>
            </w:pPr>
            <w:r>
              <w:rPr>
                <w:rFonts w:hint="eastAsia"/>
                <w:color w:val="000000"/>
                <w:spacing w:val="-10"/>
              </w:rPr>
              <w:lastRenderedPageBreak/>
              <w:t>遵照辦理</w:t>
            </w:r>
            <w:r>
              <w:rPr>
                <w:rFonts w:ascii="新細明體" w:eastAsia="新細明體" w:hAnsi="新細明體" w:hint="eastAsia"/>
                <w:color w:val="000000"/>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067478" w:rsidRDefault="0002185F" w:rsidP="00E0719D">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3233BB79" w14:textId="77777777" w:rsidTr="0002185F">
        <w:trPr>
          <w:trHeight w:val="567"/>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067478" w:rsidRDefault="0002185F" w:rsidP="00E0719D">
            <w:pPr>
              <w:pStyle w:val="a3"/>
              <w:ind w:left="2" w:hangingChars="1" w:hanging="2"/>
              <w:rPr>
                <w:color w:val="000000"/>
                <w:spacing w:val="-10"/>
              </w:rPr>
            </w:pPr>
          </w:p>
        </w:tc>
      </w:tr>
      <w:tr w:rsidR="0002185F" w:rsidRPr="00067478" w14:paraId="36606B29" w14:textId="77777777" w:rsidTr="0002185F">
        <w:trPr>
          <w:trHeight w:val="563"/>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067478" w:rsidRDefault="0002185F" w:rsidP="00E0719D">
            <w:pPr>
              <w:pStyle w:val="a3"/>
              <w:ind w:left="2" w:hangingChars="1" w:hanging="2"/>
              <w:rPr>
                <w:color w:val="000000"/>
                <w:spacing w:val="-10"/>
              </w:rPr>
            </w:pPr>
          </w:p>
        </w:tc>
      </w:tr>
      <w:tr w:rsidR="0002185F" w:rsidRPr="00067478" w14:paraId="08AA1C85" w14:textId="77777777" w:rsidTr="0002185F">
        <w:trPr>
          <w:trHeight w:val="567"/>
        </w:trPr>
        <w:tc>
          <w:tcPr>
            <w:tcW w:w="472"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067478" w:rsidRDefault="0002185F" w:rsidP="00E0719D">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r w:rsidR="00AE6474" w:rsidRPr="00067478" w14:paraId="7758A382" w14:textId="77777777" w:rsidTr="00040A4C">
        <w:trPr>
          <w:trHeight w:val="567"/>
        </w:trPr>
        <w:tc>
          <w:tcPr>
            <w:tcW w:w="472" w:type="pct"/>
            <w:vAlign w:val="center"/>
          </w:tcPr>
          <w:p w14:paraId="6E0BBE92" w14:textId="0AE8551F" w:rsidR="00AE6474" w:rsidRPr="00067478" w:rsidRDefault="00AE6474" w:rsidP="00AE6474">
            <w:pPr>
              <w:spacing w:line="340" w:lineRule="exact"/>
              <w:jc w:val="center"/>
              <w:rPr>
                <w:rFonts w:ascii="標楷體" w:eastAsia="標楷體" w:hAnsi="標楷體"/>
                <w:bCs/>
                <w:sz w:val="22"/>
                <w:szCs w:val="22"/>
              </w:rPr>
            </w:pPr>
          </w:p>
        </w:tc>
        <w:tc>
          <w:tcPr>
            <w:tcW w:w="2702" w:type="pct"/>
            <w:vAlign w:val="center"/>
          </w:tcPr>
          <w:p w14:paraId="539AD329" w14:textId="25923A61" w:rsidR="00AE6474" w:rsidRPr="00067478" w:rsidRDefault="00AE6474" w:rsidP="00AE6474">
            <w:pPr>
              <w:autoSpaceDE w:val="0"/>
              <w:autoSpaceDN w:val="0"/>
              <w:adjustRightInd w:val="0"/>
              <w:spacing w:line="340" w:lineRule="exact"/>
              <w:jc w:val="both"/>
              <w:rPr>
                <w:rFonts w:eastAsia="標楷體"/>
                <w:kern w:val="0"/>
                <w:sz w:val="22"/>
                <w:szCs w:val="22"/>
              </w:rPr>
            </w:pPr>
            <w:r w:rsidRPr="00067478">
              <w:rPr>
                <w:rFonts w:ascii="標楷體" w:eastAsia="標楷體" w:hAnsi="標楷體" w:cs="新細明體" w:hint="eastAsia"/>
                <w:b/>
                <w:kern w:val="0"/>
                <w:sz w:val="22"/>
                <w:szCs w:val="22"/>
              </w:rPr>
              <w:t>司法及法制委員會歲出涉及臺灣高等法院應辦部分：</w:t>
            </w:r>
          </w:p>
        </w:tc>
        <w:tc>
          <w:tcPr>
            <w:tcW w:w="1826" w:type="pct"/>
            <w:vAlign w:val="center"/>
          </w:tcPr>
          <w:p w14:paraId="22BAE7BB" w14:textId="77777777" w:rsidR="00AE6474" w:rsidRPr="00067478" w:rsidRDefault="00AE6474" w:rsidP="00AE6474">
            <w:pPr>
              <w:pStyle w:val="a3"/>
              <w:ind w:left="0" w:firstLineChars="0" w:firstLine="0"/>
              <w:rPr>
                <w:spacing w:val="-10"/>
              </w:rPr>
            </w:pPr>
          </w:p>
        </w:tc>
      </w:tr>
      <w:tr w:rsidR="00564D96" w:rsidRPr="00067478" w14:paraId="5F91C427" w14:textId="77777777" w:rsidTr="00040A4C">
        <w:trPr>
          <w:trHeight w:val="567"/>
        </w:trPr>
        <w:tc>
          <w:tcPr>
            <w:tcW w:w="472" w:type="pct"/>
          </w:tcPr>
          <w:p w14:paraId="21567DF3" w14:textId="13591674" w:rsidR="00564D96" w:rsidRPr="00067478" w:rsidRDefault="00564D96" w:rsidP="00564D96">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proofErr w:type="gramStart"/>
            <w:r w:rsidRPr="00067478">
              <w:rPr>
                <w:rFonts w:ascii="標楷體" w:eastAsia="標楷體" w:hAnsi="標楷體" w:hint="eastAsia"/>
                <w:bCs/>
                <w:sz w:val="22"/>
                <w:szCs w:val="22"/>
              </w:rPr>
              <w:t>一</w:t>
            </w:r>
            <w:proofErr w:type="gramEnd"/>
            <w:r w:rsidRPr="00067478">
              <w:rPr>
                <w:rFonts w:ascii="標楷體" w:eastAsia="標楷體" w:hAnsi="標楷體" w:hint="eastAsia"/>
                <w:bCs/>
                <w:sz w:val="22"/>
                <w:szCs w:val="22"/>
              </w:rPr>
              <w:t>)</w:t>
            </w:r>
          </w:p>
        </w:tc>
        <w:tc>
          <w:tcPr>
            <w:tcW w:w="2702" w:type="pct"/>
          </w:tcPr>
          <w:p w14:paraId="0E2A864F" w14:textId="0E0B6F51" w:rsidR="00564D96" w:rsidRPr="00067478" w:rsidRDefault="00564D96" w:rsidP="00564D96">
            <w:pPr>
              <w:autoSpaceDE w:val="0"/>
              <w:autoSpaceDN w:val="0"/>
              <w:adjustRightInd w:val="0"/>
              <w:spacing w:line="340" w:lineRule="exact"/>
              <w:jc w:val="both"/>
              <w:rPr>
                <w:rFonts w:eastAsia="標楷體"/>
                <w:kern w:val="0"/>
                <w:sz w:val="22"/>
                <w:szCs w:val="22"/>
              </w:rPr>
            </w:pPr>
            <w:proofErr w:type="gramStart"/>
            <w:r w:rsidRPr="00067478">
              <w:rPr>
                <w:rFonts w:eastAsia="標楷體" w:hint="eastAsia"/>
                <w:kern w:val="0"/>
                <w:sz w:val="22"/>
                <w:szCs w:val="22"/>
              </w:rPr>
              <w:t>111</w:t>
            </w:r>
            <w:proofErr w:type="gramEnd"/>
            <w:r w:rsidRPr="00067478">
              <w:rPr>
                <w:rFonts w:eastAsia="標楷體" w:hint="eastAsia"/>
                <w:kern w:val="0"/>
                <w:sz w:val="22"/>
                <w:szCs w:val="22"/>
              </w:rPr>
              <w:t>年度臺灣高等法院歲出預算第</w:t>
            </w:r>
            <w:r w:rsidRPr="00067478">
              <w:rPr>
                <w:rFonts w:eastAsia="標楷體" w:hint="eastAsia"/>
                <w:kern w:val="0"/>
                <w:sz w:val="22"/>
                <w:szCs w:val="22"/>
              </w:rPr>
              <w:t>1</w:t>
            </w:r>
            <w:r w:rsidRPr="00067478">
              <w:rPr>
                <w:rFonts w:eastAsia="標楷體" w:hint="eastAsia"/>
                <w:kern w:val="0"/>
                <w:sz w:val="22"/>
                <w:szCs w:val="22"/>
              </w:rPr>
              <w:t>目「一般行政」項下「辦理司法行政業務」中「業務費」之「國外旅費」編列</w:t>
            </w:r>
            <w:r w:rsidRPr="00067478">
              <w:rPr>
                <w:rFonts w:eastAsia="標楷體" w:hint="eastAsia"/>
                <w:kern w:val="0"/>
                <w:sz w:val="22"/>
                <w:szCs w:val="22"/>
              </w:rPr>
              <w:t>108</w:t>
            </w:r>
            <w:r w:rsidRPr="00067478">
              <w:rPr>
                <w:rFonts w:eastAsia="標楷體" w:hint="eastAsia"/>
                <w:kern w:val="0"/>
                <w:sz w:val="22"/>
                <w:szCs w:val="22"/>
              </w:rPr>
              <w:t>萬</w:t>
            </w:r>
            <w:r w:rsidRPr="00067478">
              <w:rPr>
                <w:rFonts w:eastAsia="標楷體" w:hint="eastAsia"/>
                <w:kern w:val="0"/>
                <w:sz w:val="22"/>
                <w:szCs w:val="22"/>
              </w:rPr>
              <w:t>3</w:t>
            </w:r>
            <w:r w:rsidRPr="00067478">
              <w:rPr>
                <w:rFonts w:eastAsia="標楷體" w:hint="eastAsia"/>
                <w:kern w:val="0"/>
                <w:sz w:val="22"/>
                <w:szCs w:val="22"/>
              </w:rPr>
              <w:t>千元，凍結</w:t>
            </w:r>
            <w:r w:rsidRPr="00067478">
              <w:rPr>
                <w:rFonts w:eastAsia="標楷體" w:hint="eastAsia"/>
                <w:kern w:val="0"/>
                <w:sz w:val="22"/>
                <w:szCs w:val="22"/>
              </w:rPr>
              <w:t>10%</w:t>
            </w:r>
            <w:r w:rsidRPr="00067478">
              <w:rPr>
                <w:rFonts w:eastAsia="標楷體" w:hint="eastAsia"/>
                <w:kern w:val="0"/>
                <w:sz w:val="22"/>
                <w:szCs w:val="22"/>
              </w:rPr>
              <w:t>，</w:t>
            </w:r>
            <w:proofErr w:type="gramStart"/>
            <w:r w:rsidRPr="00067478">
              <w:rPr>
                <w:rFonts w:eastAsia="標楷體" w:hint="eastAsia"/>
                <w:kern w:val="0"/>
                <w:sz w:val="22"/>
                <w:szCs w:val="22"/>
              </w:rPr>
              <w:t>俟</w:t>
            </w:r>
            <w:proofErr w:type="gramEnd"/>
            <w:r w:rsidRPr="00067478">
              <w:rPr>
                <w:rFonts w:eastAsia="標楷體" w:hint="eastAsia"/>
                <w:kern w:val="0"/>
                <w:sz w:val="22"/>
                <w:szCs w:val="22"/>
              </w:rPr>
              <w:t>向立法院司法及法制委員會提出書面報告後，始得動支。</w:t>
            </w:r>
          </w:p>
        </w:tc>
        <w:tc>
          <w:tcPr>
            <w:tcW w:w="1826" w:type="pct"/>
          </w:tcPr>
          <w:p w14:paraId="140D5C11" w14:textId="4BCAED8E" w:rsidR="00564D96" w:rsidRPr="00564D96" w:rsidRDefault="00564D96" w:rsidP="00564D96">
            <w:pPr>
              <w:pStyle w:val="a3"/>
              <w:ind w:left="0" w:firstLineChars="0" w:firstLine="0"/>
              <w:rPr>
                <w:spacing w:val="-10"/>
              </w:rPr>
            </w:pPr>
            <w:proofErr w:type="gramStart"/>
            <w:r w:rsidRPr="00564D96">
              <w:rPr>
                <w:rFonts w:hint="eastAsia"/>
                <w:spacing w:val="-10"/>
              </w:rPr>
              <w:t>本院業於</w:t>
            </w:r>
            <w:proofErr w:type="gramEnd"/>
            <w:r w:rsidRPr="00564D96">
              <w:rPr>
                <w:rFonts w:hint="eastAsia"/>
                <w:spacing w:val="-10"/>
              </w:rPr>
              <w:t>111年5月25日就預算凍結決議向立法院司法及法制委員會完成報告</w:t>
            </w:r>
            <w:r w:rsidRPr="00564D96">
              <w:rPr>
                <w:rFonts w:ascii="新細明體" w:eastAsia="新細明體" w:hAnsi="新細明體" w:hint="eastAsia"/>
                <w:spacing w:val="-10"/>
              </w:rPr>
              <w:t>，</w:t>
            </w:r>
            <w:r w:rsidRPr="00564D96">
              <w:rPr>
                <w:rFonts w:hint="eastAsia"/>
                <w:spacing w:val="-10"/>
              </w:rPr>
              <w:t>經委員會決議</w:t>
            </w:r>
            <w:r w:rsidRPr="00564D96">
              <w:rPr>
                <w:rFonts w:ascii="新細明體" w:eastAsia="新細明體" w:hAnsi="新細明體" w:hint="eastAsia"/>
                <w:spacing w:val="-10"/>
              </w:rPr>
              <w:t>，</w:t>
            </w:r>
            <w:r w:rsidRPr="00564D96">
              <w:rPr>
                <w:rFonts w:hint="eastAsia"/>
                <w:spacing w:val="-10"/>
              </w:rPr>
              <w:t>准予備查</w:t>
            </w:r>
            <w:r w:rsidRPr="00564D96">
              <w:rPr>
                <w:rFonts w:ascii="新細明體" w:eastAsia="新細明體" w:hAnsi="新細明體" w:hint="eastAsia"/>
                <w:spacing w:val="-10"/>
              </w:rPr>
              <w:t>。</w:t>
            </w:r>
            <w:bookmarkStart w:id="0" w:name="_GoBack"/>
            <w:bookmarkEnd w:id="0"/>
          </w:p>
        </w:tc>
      </w:tr>
      <w:tr w:rsidR="00564D96" w:rsidRPr="00067478" w14:paraId="126E6720" w14:textId="77777777" w:rsidTr="00040A4C">
        <w:trPr>
          <w:trHeight w:val="567"/>
        </w:trPr>
        <w:tc>
          <w:tcPr>
            <w:tcW w:w="472" w:type="pct"/>
          </w:tcPr>
          <w:p w14:paraId="6148D175" w14:textId="19FB9C08" w:rsidR="00564D96" w:rsidRPr="00067478" w:rsidRDefault="00564D96" w:rsidP="00564D96">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r w:rsidRPr="00067478">
              <w:rPr>
                <w:rFonts w:ascii="標楷體" w:eastAsia="標楷體" w:hAnsi="標楷體" w:hint="eastAsia"/>
                <w:bCs/>
                <w:sz w:val="22"/>
                <w:szCs w:val="22"/>
              </w:rPr>
              <w:t>二)</w:t>
            </w:r>
          </w:p>
        </w:tc>
        <w:tc>
          <w:tcPr>
            <w:tcW w:w="2702" w:type="pct"/>
          </w:tcPr>
          <w:p w14:paraId="419854D0" w14:textId="57DCF0B7" w:rsidR="00564D96" w:rsidRPr="00067478" w:rsidRDefault="00564D96" w:rsidP="00564D96">
            <w:pPr>
              <w:autoSpaceDE w:val="0"/>
              <w:autoSpaceDN w:val="0"/>
              <w:adjustRightInd w:val="0"/>
              <w:spacing w:line="340" w:lineRule="exact"/>
              <w:jc w:val="both"/>
              <w:rPr>
                <w:rFonts w:eastAsia="標楷體"/>
                <w:kern w:val="0"/>
                <w:sz w:val="22"/>
                <w:szCs w:val="22"/>
              </w:rPr>
            </w:pPr>
            <w:proofErr w:type="gramStart"/>
            <w:r w:rsidRPr="00067478">
              <w:rPr>
                <w:rFonts w:eastAsia="標楷體" w:hint="eastAsia"/>
                <w:kern w:val="0"/>
                <w:sz w:val="22"/>
                <w:szCs w:val="22"/>
              </w:rPr>
              <w:t>111</w:t>
            </w:r>
            <w:proofErr w:type="gramEnd"/>
            <w:r w:rsidRPr="00067478">
              <w:rPr>
                <w:rFonts w:eastAsia="標楷體" w:hint="eastAsia"/>
                <w:kern w:val="0"/>
                <w:sz w:val="22"/>
                <w:szCs w:val="22"/>
              </w:rPr>
              <w:t>年度臺灣高等法院歲出預算第</w:t>
            </w:r>
            <w:r w:rsidRPr="00067478">
              <w:rPr>
                <w:rFonts w:eastAsia="標楷體" w:hint="eastAsia"/>
                <w:kern w:val="0"/>
                <w:sz w:val="22"/>
                <w:szCs w:val="22"/>
              </w:rPr>
              <w:t>2</w:t>
            </w:r>
            <w:r w:rsidRPr="00067478">
              <w:rPr>
                <w:rFonts w:eastAsia="標楷體" w:hint="eastAsia"/>
                <w:kern w:val="0"/>
                <w:sz w:val="22"/>
                <w:szCs w:val="22"/>
              </w:rPr>
              <w:t>目「審判業務」項下「辦理刑事案件業務」編列</w:t>
            </w:r>
            <w:r w:rsidRPr="00067478">
              <w:rPr>
                <w:rFonts w:eastAsia="標楷體" w:hint="eastAsia"/>
                <w:kern w:val="0"/>
                <w:sz w:val="22"/>
                <w:szCs w:val="22"/>
              </w:rPr>
              <w:t>5,071</w:t>
            </w:r>
            <w:r w:rsidRPr="00067478">
              <w:rPr>
                <w:rFonts w:eastAsia="標楷體" w:hint="eastAsia"/>
                <w:kern w:val="0"/>
                <w:sz w:val="22"/>
                <w:szCs w:val="22"/>
              </w:rPr>
              <w:t>萬</w:t>
            </w:r>
            <w:r w:rsidRPr="00067478">
              <w:rPr>
                <w:rFonts w:eastAsia="標楷體" w:hint="eastAsia"/>
                <w:kern w:val="0"/>
                <w:sz w:val="22"/>
                <w:szCs w:val="22"/>
              </w:rPr>
              <w:t>4</w:t>
            </w:r>
            <w:r w:rsidRPr="00067478">
              <w:rPr>
                <w:rFonts w:eastAsia="標楷體" w:hint="eastAsia"/>
                <w:kern w:val="0"/>
                <w:sz w:val="22"/>
                <w:szCs w:val="22"/>
              </w:rPr>
              <w:t>千元，凍結</w:t>
            </w:r>
            <w:r w:rsidRPr="00067478">
              <w:rPr>
                <w:rFonts w:eastAsia="標楷體" w:hint="eastAsia"/>
                <w:kern w:val="0"/>
                <w:sz w:val="22"/>
                <w:szCs w:val="22"/>
              </w:rPr>
              <w:t>10</w:t>
            </w:r>
            <w:r w:rsidRPr="00067478">
              <w:rPr>
                <w:rFonts w:eastAsia="標楷體" w:hint="eastAsia"/>
                <w:kern w:val="0"/>
                <w:sz w:val="22"/>
                <w:szCs w:val="22"/>
              </w:rPr>
              <w:t>萬元，</w:t>
            </w:r>
            <w:proofErr w:type="gramStart"/>
            <w:r w:rsidRPr="00067478">
              <w:rPr>
                <w:rFonts w:eastAsia="標楷體" w:hint="eastAsia"/>
                <w:kern w:val="0"/>
                <w:sz w:val="22"/>
                <w:szCs w:val="22"/>
              </w:rPr>
              <w:t>俟</w:t>
            </w:r>
            <w:proofErr w:type="gramEnd"/>
            <w:r w:rsidRPr="00067478">
              <w:rPr>
                <w:rFonts w:eastAsia="標楷體" w:hint="eastAsia"/>
                <w:kern w:val="0"/>
                <w:sz w:val="22"/>
                <w:szCs w:val="22"/>
              </w:rPr>
              <w:t>向立法院司法及法制委員會提出書面報告後，始得動支。</w:t>
            </w:r>
          </w:p>
        </w:tc>
        <w:tc>
          <w:tcPr>
            <w:tcW w:w="1826" w:type="pct"/>
          </w:tcPr>
          <w:p w14:paraId="25BB02FD" w14:textId="2C7167E3" w:rsidR="00564D96" w:rsidRPr="00564D96" w:rsidRDefault="00564D96" w:rsidP="00564D96">
            <w:pPr>
              <w:pStyle w:val="a3"/>
              <w:ind w:left="0" w:firstLineChars="0" w:firstLine="0"/>
              <w:rPr>
                <w:spacing w:val="-10"/>
              </w:rPr>
            </w:pPr>
            <w:proofErr w:type="gramStart"/>
            <w:r w:rsidRPr="00564D96">
              <w:rPr>
                <w:rFonts w:hint="eastAsia"/>
                <w:spacing w:val="-10"/>
              </w:rPr>
              <w:t>本院業於</w:t>
            </w:r>
            <w:proofErr w:type="gramEnd"/>
            <w:r w:rsidRPr="00564D96">
              <w:rPr>
                <w:rFonts w:hint="eastAsia"/>
                <w:spacing w:val="-10"/>
              </w:rPr>
              <w:t>111年5月25日就預算凍結決議向立法院司法及法制委員會完成報告</w:t>
            </w:r>
            <w:r w:rsidRPr="00564D96">
              <w:rPr>
                <w:rFonts w:ascii="新細明體" w:eastAsia="新細明體" w:hAnsi="新細明體" w:hint="eastAsia"/>
                <w:spacing w:val="-10"/>
              </w:rPr>
              <w:t>，</w:t>
            </w:r>
            <w:r w:rsidRPr="00564D96">
              <w:rPr>
                <w:rFonts w:hint="eastAsia"/>
                <w:spacing w:val="-10"/>
              </w:rPr>
              <w:t>經委員會決議</w:t>
            </w:r>
            <w:r w:rsidRPr="00564D96">
              <w:rPr>
                <w:rFonts w:ascii="新細明體" w:eastAsia="新細明體" w:hAnsi="新細明體" w:hint="eastAsia"/>
                <w:spacing w:val="-10"/>
              </w:rPr>
              <w:t>，</w:t>
            </w:r>
            <w:r w:rsidRPr="00564D96">
              <w:rPr>
                <w:rFonts w:hint="eastAsia"/>
                <w:spacing w:val="-10"/>
              </w:rPr>
              <w:t>准予備查</w:t>
            </w:r>
            <w:r w:rsidRPr="00564D96">
              <w:rPr>
                <w:rFonts w:ascii="新細明體" w:eastAsia="新細明體" w:hAnsi="新細明體" w:hint="eastAsia"/>
                <w:spacing w:val="-10"/>
              </w:rPr>
              <w:t>。</w:t>
            </w:r>
          </w:p>
        </w:tc>
      </w:tr>
      <w:tr w:rsidR="00AE6474" w:rsidRPr="00067478" w14:paraId="627E8A61" w14:textId="77777777" w:rsidTr="00040A4C">
        <w:trPr>
          <w:trHeight w:val="567"/>
        </w:trPr>
        <w:tc>
          <w:tcPr>
            <w:tcW w:w="472" w:type="pct"/>
          </w:tcPr>
          <w:p w14:paraId="76F42D7D" w14:textId="6D2A3CC7" w:rsidR="00AE6474" w:rsidRPr="00067478" w:rsidRDefault="00AE6474" w:rsidP="00AE6474">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r w:rsidRPr="00067478">
              <w:rPr>
                <w:rFonts w:ascii="標楷體" w:eastAsia="標楷體" w:hAnsi="標楷體" w:hint="eastAsia"/>
                <w:bCs/>
                <w:sz w:val="22"/>
                <w:szCs w:val="22"/>
              </w:rPr>
              <w:t>三)</w:t>
            </w:r>
          </w:p>
        </w:tc>
        <w:tc>
          <w:tcPr>
            <w:tcW w:w="2702" w:type="pct"/>
          </w:tcPr>
          <w:p w14:paraId="10820508" w14:textId="4DE75900" w:rsidR="00AE6474" w:rsidRPr="00067478" w:rsidRDefault="00AE6474" w:rsidP="00AE6474">
            <w:pPr>
              <w:autoSpaceDE w:val="0"/>
              <w:autoSpaceDN w:val="0"/>
              <w:adjustRightInd w:val="0"/>
              <w:spacing w:line="340" w:lineRule="exact"/>
              <w:jc w:val="both"/>
              <w:rPr>
                <w:rFonts w:eastAsia="標楷體"/>
                <w:kern w:val="0"/>
                <w:sz w:val="22"/>
                <w:szCs w:val="22"/>
              </w:rPr>
            </w:pPr>
            <w:r w:rsidRPr="00067478">
              <w:rPr>
                <w:rFonts w:eastAsia="標楷體" w:hint="eastAsia"/>
                <w:kern w:val="0"/>
                <w:sz w:val="22"/>
                <w:szCs w:val="22"/>
              </w:rPr>
              <w:t>臺灣高等法院</w:t>
            </w:r>
            <w:r w:rsidRPr="00067478">
              <w:rPr>
                <w:rFonts w:eastAsia="標楷體" w:hint="eastAsia"/>
                <w:kern w:val="0"/>
                <w:sz w:val="22"/>
                <w:szCs w:val="22"/>
              </w:rPr>
              <w:t>106</w:t>
            </w:r>
            <w:r w:rsidRPr="00067478">
              <w:rPr>
                <w:rFonts w:eastAsia="標楷體" w:hint="eastAsia"/>
                <w:kern w:val="0"/>
                <w:sz w:val="22"/>
                <w:szCs w:val="22"/>
              </w:rPr>
              <w:t>至</w:t>
            </w:r>
            <w:r w:rsidRPr="00067478">
              <w:rPr>
                <w:rFonts w:eastAsia="標楷體" w:hint="eastAsia"/>
                <w:kern w:val="0"/>
                <w:sz w:val="22"/>
                <w:szCs w:val="22"/>
              </w:rPr>
              <w:t>114</w:t>
            </w:r>
            <w:r w:rsidRPr="00067478">
              <w:rPr>
                <w:rFonts w:eastAsia="標楷體" w:hint="eastAsia"/>
                <w:kern w:val="0"/>
                <w:sz w:val="22"/>
                <w:szCs w:val="22"/>
              </w:rPr>
              <w:t>年度新建聯合檔案暨贓證物庫大樓新興房屋建築計畫，需求總預算</w:t>
            </w:r>
            <w:r w:rsidRPr="00067478">
              <w:rPr>
                <w:rFonts w:eastAsia="標楷體" w:hint="eastAsia"/>
                <w:kern w:val="0"/>
                <w:sz w:val="22"/>
                <w:szCs w:val="22"/>
              </w:rPr>
              <w:t>8</w:t>
            </w:r>
            <w:r w:rsidRPr="00067478">
              <w:rPr>
                <w:rFonts w:eastAsia="標楷體" w:hint="eastAsia"/>
                <w:kern w:val="0"/>
                <w:sz w:val="22"/>
                <w:szCs w:val="22"/>
              </w:rPr>
              <w:t>億</w:t>
            </w:r>
            <w:r w:rsidRPr="00067478">
              <w:rPr>
                <w:rFonts w:eastAsia="標楷體" w:hint="eastAsia"/>
                <w:kern w:val="0"/>
                <w:sz w:val="22"/>
                <w:szCs w:val="22"/>
              </w:rPr>
              <w:t>7,700</w:t>
            </w:r>
            <w:r w:rsidRPr="00067478">
              <w:rPr>
                <w:rFonts w:eastAsia="標楷體" w:hint="eastAsia"/>
                <w:kern w:val="0"/>
                <w:sz w:val="22"/>
                <w:szCs w:val="22"/>
              </w:rPr>
              <w:t>萬元，其中</w:t>
            </w:r>
            <w:proofErr w:type="gramStart"/>
            <w:r w:rsidRPr="00067478">
              <w:rPr>
                <w:rFonts w:eastAsia="標楷體" w:hint="eastAsia"/>
                <w:kern w:val="0"/>
                <w:sz w:val="22"/>
                <w:szCs w:val="22"/>
              </w:rPr>
              <w:t>109</w:t>
            </w:r>
            <w:proofErr w:type="gramEnd"/>
            <w:r w:rsidRPr="00067478">
              <w:rPr>
                <w:rFonts w:eastAsia="標楷體" w:hint="eastAsia"/>
                <w:kern w:val="0"/>
                <w:sz w:val="22"/>
                <w:szCs w:val="22"/>
              </w:rPr>
              <w:t>年度可支用預算數</w:t>
            </w:r>
            <w:r w:rsidRPr="00067478">
              <w:rPr>
                <w:rFonts w:eastAsia="標楷體" w:hint="eastAsia"/>
                <w:kern w:val="0"/>
                <w:sz w:val="22"/>
                <w:szCs w:val="22"/>
              </w:rPr>
              <w:t>1</w:t>
            </w:r>
            <w:r w:rsidRPr="00067478">
              <w:rPr>
                <w:rFonts w:eastAsia="標楷體" w:hint="eastAsia"/>
                <w:kern w:val="0"/>
                <w:sz w:val="22"/>
                <w:szCs w:val="22"/>
              </w:rPr>
              <w:t>億</w:t>
            </w:r>
            <w:r w:rsidRPr="00067478">
              <w:rPr>
                <w:rFonts w:eastAsia="標楷體" w:hint="eastAsia"/>
                <w:kern w:val="0"/>
                <w:sz w:val="22"/>
                <w:szCs w:val="22"/>
              </w:rPr>
              <w:t>1,471</w:t>
            </w:r>
            <w:r w:rsidRPr="00067478">
              <w:rPr>
                <w:rFonts w:eastAsia="標楷體" w:hint="eastAsia"/>
                <w:kern w:val="0"/>
                <w:sz w:val="22"/>
                <w:szCs w:val="22"/>
              </w:rPr>
              <w:t>萬</w:t>
            </w:r>
            <w:r w:rsidRPr="00067478">
              <w:rPr>
                <w:rFonts w:eastAsia="標楷體" w:hint="eastAsia"/>
                <w:kern w:val="0"/>
                <w:sz w:val="22"/>
                <w:szCs w:val="22"/>
              </w:rPr>
              <w:t>8</w:t>
            </w:r>
            <w:r w:rsidRPr="00067478">
              <w:rPr>
                <w:rFonts w:eastAsia="標楷體" w:hint="eastAsia"/>
                <w:kern w:val="0"/>
                <w:sz w:val="22"/>
                <w:szCs w:val="22"/>
              </w:rPr>
              <w:t>千元，決算執行數僅</w:t>
            </w:r>
            <w:r w:rsidRPr="00067478">
              <w:rPr>
                <w:rFonts w:eastAsia="標楷體" w:hint="eastAsia"/>
                <w:kern w:val="0"/>
                <w:sz w:val="22"/>
                <w:szCs w:val="22"/>
              </w:rPr>
              <w:t>300</w:t>
            </w:r>
            <w:r w:rsidRPr="00067478">
              <w:rPr>
                <w:rFonts w:eastAsia="標楷體" w:hint="eastAsia"/>
                <w:kern w:val="0"/>
                <w:sz w:val="22"/>
                <w:szCs w:val="22"/>
              </w:rPr>
              <w:t>萬</w:t>
            </w:r>
            <w:r w:rsidRPr="00067478">
              <w:rPr>
                <w:rFonts w:eastAsia="標楷體" w:hint="eastAsia"/>
                <w:kern w:val="0"/>
                <w:sz w:val="22"/>
                <w:szCs w:val="22"/>
              </w:rPr>
              <w:t>1</w:t>
            </w:r>
            <w:r w:rsidRPr="00067478">
              <w:rPr>
                <w:rFonts w:eastAsia="標楷體" w:hint="eastAsia"/>
                <w:kern w:val="0"/>
                <w:sz w:val="22"/>
                <w:szCs w:val="22"/>
              </w:rPr>
              <w:t>千元，執行率</w:t>
            </w:r>
            <w:r w:rsidRPr="00067478">
              <w:rPr>
                <w:rFonts w:eastAsia="標楷體" w:hint="eastAsia"/>
                <w:kern w:val="0"/>
                <w:sz w:val="22"/>
                <w:szCs w:val="22"/>
              </w:rPr>
              <w:t>2.62%</w:t>
            </w:r>
            <w:r w:rsidRPr="00067478">
              <w:rPr>
                <w:rFonts w:eastAsia="標楷體" w:hint="eastAsia"/>
                <w:kern w:val="0"/>
                <w:sz w:val="22"/>
                <w:szCs w:val="22"/>
              </w:rPr>
              <w:t>，明顯偏低；經查該計畫業於</w:t>
            </w:r>
            <w:r w:rsidRPr="00067478">
              <w:rPr>
                <w:rFonts w:eastAsia="標楷體" w:hint="eastAsia"/>
                <w:kern w:val="0"/>
                <w:sz w:val="22"/>
                <w:szCs w:val="22"/>
              </w:rPr>
              <w:t>110</w:t>
            </w:r>
            <w:r w:rsidRPr="00067478">
              <w:rPr>
                <w:rFonts w:eastAsia="標楷體" w:hint="eastAsia"/>
                <w:kern w:val="0"/>
                <w:sz w:val="22"/>
                <w:szCs w:val="22"/>
              </w:rPr>
              <w:t>年</w:t>
            </w:r>
            <w:r w:rsidRPr="00067478">
              <w:rPr>
                <w:rFonts w:eastAsia="標楷體" w:hint="eastAsia"/>
                <w:kern w:val="0"/>
                <w:sz w:val="22"/>
                <w:szCs w:val="22"/>
              </w:rPr>
              <w:t>8</w:t>
            </w:r>
            <w:r w:rsidRPr="00067478">
              <w:rPr>
                <w:rFonts w:eastAsia="標楷體" w:hint="eastAsia"/>
                <w:kern w:val="0"/>
                <w:sz w:val="22"/>
                <w:szCs w:val="22"/>
              </w:rPr>
              <w:t>月</w:t>
            </w:r>
            <w:r w:rsidRPr="00067478">
              <w:rPr>
                <w:rFonts w:eastAsia="標楷體" w:hint="eastAsia"/>
                <w:kern w:val="0"/>
                <w:sz w:val="22"/>
                <w:szCs w:val="22"/>
              </w:rPr>
              <w:t>18</w:t>
            </w:r>
            <w:r w:rsidRPr="00067478">
              <w:rPr>
                <w:rFonts w:eastAsia="標楷體" w:hint="eastAsia"/>
                <w:kern w:val="0"/>
                <w:sz w:val="22"/>
                <w:szCs w:val="22"/>
              </w:rPr>
              <w:t>日決標，惟該工程因歷經工程</w:t>
            </w:r>
            <w:r w:rsidRPr="00067478">
              <w:rPr>
                <w:rFonts w:eastAsia="標楷體" w:hint="eastAsia"/>
                <w:kern w:val="0"/>
                <w:sz w:val="22"/>
                <w:szCs w:val="22"/>
              </w:rPr>
              <w:t>2</w:t>
            </w:r>
            <w:r w:rsidRPr="00067478">
              <w:rPr>
                <w:rFonts w:eastAsia="標楷體" w:hint="eastAsia"/>
                <w:kern w:val="0"/>
                <w:sz w:val="22"/>
                <w:szCs w:val="22"/>
              </w:rPr>
              <w:t>次流標及修正計畫而逾建造執照</w:t>
            </w:r>
            <w:r w:rsidRPr="00067478">
              <w:rPr>
                <w:rFonts w:eastAsia="標楷體" w:hint="eastAsia"/>
                <w:kern w:val="0"/>
                <w:sz w:val="22"/>
                <w:szCs w:val="22"/>
              </w:rPr>
              <w:t>110</w:t>
            </w:r>
            <w:r w:rsidRPr="00067478">
              <w:rPr>
                <w:rFonts w:eastAsia="標楷體" w:hint="eastAsia"/>
                <w:kern w:val="0"/>
                <w:sz w:val="22"/>
                <w:szCs w:val="22"/>
              </w:rPr>
              <w:t>年</w:t>
            </w:r>
            <w:r w:rsidRPr="00067478">
              <w:rPr>
                <w:rFonts w:eastAsia="標楷體" w:hint="eastAsia"/>
                <w:kern w:val="0"/>
                <w:sz w:val="22"/>
                <w:szCs w:val="22"/>
              </w:rPr>
              <w:t>4</w:t>
            </w:r>
            <w:r w:rsidRPr="00067478">
              <w:rPr>
                <w:rFonts w:eastAsia="標楷體" w:hint="eastAsia"/>
                <w:kern w:val="0"/>
                <w:sz w:val="22"/>
                <w:szCs w:val="22"/>
              </w:rPr>
              <w:t>月</w:t>
            </w:r>
            <w:r w:rsidRPr="00067478">
              <w:rPr>
                <w:rFonts w:eastAsia="標楷體" w:hint="eastAsia"/>
                <w:kern w:val="0"/>
                <w:sz w:val="22"/>
                <w:szCs w:val="22"/>
              </w:rPr>
              <w:t>26</w:t>
            </w:r>
            <w:r w:rsidRPr="00067478">
              <w:rPr>
                <w:rFonts w:eastAsia="標楷體" w:hint="eastAsia"/>
                <w:kern w:val="0"/>
                <w:sz w:val="22"/>
                <w:szCs w:val="22"/>
              </w:rPr>
              <w:t>日開工期限，經</w:t>
            </w:r>
            <w:r w:rsidRPr="00067478">
              <w:rPr>
                <w:rFonts w:eastAsia="標楷體" w:hint="eastAsia"/>
                <w:kern w:val="0"/>
                <w:sz w:val="22"/>
                <w:szCs w:val="22"/>
              </w:rPr>
              <w:t>110</w:t>
            </w:r>
            <w:r w:rsidRPr="00067478">
              <w:rPr>
                <w:rFonts w:eastAsia="標楷體" w:hint="eastAsia"/>
                <w:kern w:val="0"/>
                <w:sz w:val="22"/>
                <w:szCs w:val="22"/>
              </w:rPr>
              <w:t>年</w:t>
            </w:r>
            <w:r w:rsidRPr="00067478">
              <w:rPr>
                <w:rFonts w:eastAsia="標楷體" w:hint="eastAsia"/>
                <w:kern w:val="0"/>
                <w:sz w:val="22"/>
                <w:szCs w:val="22"/>
              </w:rPr>
              <w:t>6</w:t>
            </w:r>
            <w:r w:rsidRPr="00067478">
              <w:rPr>
                <w:rFonts w:eastAsia="標楷體" w:hint="eastAsia"/>
                <w:kern w:val="0"/>
                <w:sz w:val="22"/>
                <w:szCs w:val="22"/>
              </w:rPr>
              <w:t>月</w:t>
            </w:r>
            <w:r w:rsidRPr="00067478">
              <w:rPr>
                <w:rFonts w:eastAsia="標楷體" w:hint="eastAsia"/>
                <w:kern w:val="0"/>
                <w:sz w:val="22"/>
                <w:szCs w:val="22"/>
              </w:rPr>
              <w:t>15</w:t>
            </w:r>
            <w:r w:rsidRPr="00067478">
              <w:rPr>
                <w:rFonts w:eastAsia="標楷體" w:hint="eastAsia"/>
                <w:kern w:val="0"/>
                <w:sz w:val="22"/>
                <w:szCs w:val="22"/>
              </w:rPr>
              <w:t>日</w:t>
            </w:r>
            <w:proofErr w:type="gramStart"/>
            <w:r w:rsidRPr="00067478">
              <w:rPr>
                <w:rFonts w:eastAsia="標楷體" w:hint="eastAsia"/>
                <w:kern w:val="0"/>
                <w:sz w:val="22"/>
                <w:szCs w:val="22"/>
              </w:rPr>
              <w:t>重新掛件</w:t>
            </w:r>
            <w:proofErr w:type="gramEnd"/>
            <w:r w:rsidRPr="00067478">
              <w:rPr>
                <w:rFonts w:eastAsia="標楷體" w:hint="eastAsia"/>
                <w:kern w:val="0"/>
                <w:sz w:val="22"/>
                <w:szCs w:val="22"/>
              </w:rPr>
              <w:t>，預</w:t>
            </w:r>
            <w:r w:rsidRPr="00067478">
              <w:rPr>
                <w:rFonts w:eastAsia="標楷體" w:hint="eastAsia"/>
                <w:kern w:val="0"/>
                <w:sz w:val="22"/>
                <w:szCs w:val="22"/>
              </w:rPr>
              <w:lastRenderedPageBreak/>
              <w:t>計</w:t>
            </w:r>
            <w:r w:rsidRPr="00067478">
              <w:rPr>
                <w:rFonts w:eastAsia="標楷體" w:hint="eastAsia"/>
                <w:kern w:val="0"/>
                <w:sz w:val="22"/>
                <w:szCs w:val="22"/>
              </w:rPr>
              <w:t>11</w:t>
            </w:r>
            <w:r w:rsidRPr="00067478">
              <w:rPr>
                <w:rFonts w:eastAsia="標楷體" w:hint="eastAsia"/>
                <w:kern w:val="0"/>
                <w:sz w:val="22"/>
                <w:szCs w:val="22"/>
              </w:rPr>
              <w:t>月中旬取得。有</w:t>
            </w:r>
            <w:proofErr w:type="gramStart"/>
            <w:r w:rsidRPr="00067478">
              <w:rPr>
                <w:rFonts w:eastAsia="標楷體" w:hint="eastAsia"/>
                <w:kern w:val="0"/>
                <w:sz w:val="22"/>
                <w:szCs w:val="22"/>
              </w:rPr>
              <w:t>鑑</w:t>
            </w:r>
            <w:proofErr w:type="gramEnd"/>
            <w:r w:rsidRPr="00067478">
              <w:rPr>
                <w:rFonts w:eastAsia="標楷體" w:hint="eastAsia"/>
                <w:kern w:val="0"/>
                <w:sz w:val="22"/>
                <w:szCs w:val="22"/>
              </w:rPr>
              <w:t>於該計畫所需經費龐鉅，整體計畫執行進度已有落後情事，後續執行應妥為規劃，</w:t>
            </w:r>
            <w:proofErr w:type="gramStart"/>
            <w:r w:rsidRPr="00067478">
              <w:rPr>
                <w:rFonts w:eastAsia="標楷體" w:hint="eastAsia"/>
                <w:kern w:val="0"/>
                <w:sz w:val="22"/>
                <w:szCs w:val="22"/>
              </w:rPr>
              <w:t>俾使按</w:t>
            </w:r>
            <w:proofErr w:type="gramEnd"/>
            <w:r w:rsidRPr="00067478">
              <w:rPr>
                <w:rFonts w:eastAsia="標楷體" w:hint="eastAsia"/>
                <w:kern w:val="0"/>
                <w:sz w:val="22"/>
                <w:szCs w:val="22"/>
              </w:rPr>
              <w:t>進度執行，以符計畫時程與效益；</w:t>
            </w:r>
            <w:proofErr w:type="gramStart"/>
            <w:r w:rsidRPr="00067478">
              <w:rPr>
                <w:rFonts w:eastAsia="標楷體" w:hint="eastAsia"/>
                <w:kern w:val="0"/>
                <w:sz w:val="22"/>
                <w:szCs w:val="22"/>
              </w:rPr>
              <w:t>爰</w:t>
            </w:r>
            <w:proofErr w:type="gramEnd"/>
            <w:r w:rsidRPr="00067478">
              <w:rPr>
                <w:rFonts w:eastAsia="標楷體" w:hint="eastAsia"/>
                <w:kern w:val="0"/>
                <w:sz w:val="22"/>
                <w:szCs w:val="22"/>
              </w:rPr>
              <w:t>請臺灣高等法院提出「新建聯合檔案暨贓證物庫大樓新興房屋建築計畫執行情形」書面報告。</w:t>
            </w:r>
          </w:p>
        </w:tc>
        <w:tc>
          <w:tcPr>
            <w:tcW w:w="1826" w:type="pct"/>
          </w:tcPr>
          <w:p w14:paraId="2E1E7BC2" w14:textId="2E9BCF16" w:rsidR="00AE6474" w:rsidRPr="00067478" w:rsidRDefault="00AE6474" w:rsidP="00AE6474">
            <w:pPr>
              <w:pStyle w:val="a3"/>
              <w:ind w:left="0" w:firstLineChars="0" w:firstLine="0"/>
              <w:rPr>
                <w:spacing w:val="-10"/>
              </w:rPr>
            </w:pPr>
            <w:proofErr w:type="gramStart"/>
            <w:r w:rsidRPr="00664945">
              <w:rPr>
                <w:rFonts w:hint="eastAsia"/>
                <w:spacing w:val="-10"/>
              </w:rPr>
              <w:lastRenderedPageBreak/>
              <w:t>司法院業於</w:t>
            </w:r>
            <w:proofErr w:type="gramEnd"/>
            <w:r w:rsidRPr="00664945">
              <w:rPr>
                <w:rFonts w:hint="eastAsia"/>
                <w:spacing w:val="-10"/>
              </w:rPr>
              <w:t>111年</w:t>
            </w:r>
            <w:r>
              <w:rPr>
                <w:rFonts w:hint="eastAsia"/>
                <w:spacing w:val="-10"/>
              </w:rPr>
              <w:t>3</w:t>
            </w:r>
            <w:r w:rsidRPr="00664945">
              <w:rPr>
                <w:rFonts w:hint="eastAsia"/>
                <w:spacing w:val="-10"/>
              </w:rPr>
              <w:t>月</w:t>
            </w:r>
            <w:r>
              <w:rPr>
                <w:rFonts w:hint="eastAsia"/>
                <w:spacing w:val="-10"/>
              </w:rPr>
              <w:t>2</w:t>
            </w:r>
            <w:r w:rsidR="00CF1ACD">
              <w:rPr>
                <w:rFonts w:hint="eastAsia"/>
                <w:spacing w:val="-10"/>
              </w:rPr>
              <w:t>4</w:t>
            </w:r>
            <w:r w:rsidRPr="00664945">
              <w:rPr>
                <w:rFonts w:hint="eastAsia"/>
                <w:spacing w:val="-10"/>
              </w:rPr>
              <w:t>日以院台會一字第</w:t>
            </w:r>
            <w:r w:rsidRPr="00A1556C">
              <w:rPr>
                <w:spacing w:val="-10"/>
              </w:rPr>
              <w:t>1110008172</w:t>
            </w:r>
            <w:r w:rsidRPr="00664945">
              <w:rPr>
                <w:rFonts w:hint="eastAsia"/>
                <w:spacing w:val="-10"/>
              </w:rPr>
              <w:t>號</w:t>
            </w:r>
            <w:r w:rsidR="00DB49FE">
              <w:rPr>
                <w:rFonts w:hint="eastAsia"/>
                <w:spacing w:val="-10"/>
              </w:rPr>
              <w:t>函</w:t>
            </w:r>
            <w:r w:rsidRPr="00664945">
              <w:rPr>
                <w:rFonts w:hint="eastAsia"/>
                <w:spacing w:val="-10"/>
              </w:rPr>
              <w:t>，將書面報告檢送立法院在案。</w:t>
            </w:r>
          </w:p>
        </w:tc>
      </w:tr>
    </w:tbl>
    <w:p w14:paraId="7ECDFFF8" w14:textId="77777777" w:rsidR="00926BCE" w:rsidRPr="000E261F" w:rsidRDefault="00926BCE">
      <w:pPr>
        <w:rPr>
          <w:rFonts w:ascii="標楷體" w:eastAsia="標楷體" w:hAnsi="標楷體"/>
        </w:rPr>
      </w:pPr>
    </w:p>
    <w:sectPr w:rsidR="00926BCE" w:rsidRPr="000E261F" w:rsidSect="00A90332">
      <w:headerReference w:type="default" r:id="rId9"/>
      <w:footerReference w:type="even" r:id="rId10"/>
      <w:footerReference w:type="default" r:id="rId11"/>
      <w:pgSz w:w="11906" w:h="16838"/>
      <w:pgMar w:top="1134" w:right="567" w:bottom="902" w:left="851" w:header="851" w:footer="851" w:gutter="0"/>
      <w:pgNumType w:start="64"/>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FA1DD3" w14:textId="77777777" w:rsidR="00555239" w:rsidRDefault="00555239">
      <w:r>
        <w:separator/>
      </w:r>
    </w:p>
  </w:endnote>
  <w:endnote w:type="continuationSeparator" w:id="0">
    <w:p w14:paraId="29344130" w14:textId="77777777" w:rsidR="00555239" w:rsidRDefault="00555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DF Kai Shu"/>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altName w:val="Malgun Gothic Semilight"/>
    <w:panose1 w:val="020B0604020202020204"/>
    <w:charset w:val="00"/>
    <w:family w:val="roman"/>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A97AB8" w:rsidRDefault="00A97AB8">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32EB0966"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564D96">
      <w:rPr>
        <w:rStyle w:val="a8"/>
        <w:noProof/>
      </w:rPr>
      <w:t>75</w:t>
    </w:r>
    <w:r>
      <w:rPr>
        <w:rStyle w:val="a8"/>
      </w:rPr>
      <w:fldChar w:fldCharType="end"/>
    </w:r>
  </w:p>
  <w:p w14:paraId="34C81BA8" w14:textId="77777777" w:rsidR="00A97AB8" w:rsidRDefault="00A97AB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BAE37" w14:textId="77777777" w:rsidR="00555239" w:rsidRDefault="00555239">
      <w:r>
        <w:separator/>
      </w:r>
    </w:p>
  </w:footnote>
  <w:footnote w:type="continuationSeparator" w:id="0">
    <w:p w14:paraId="1B3961F2" w14:textId="77777777" w:rsidR="00555239" w:rsidRDefault="005552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357CFD00" w:rsidR="00A97AB8" w:rsidRPr="004C253B" w:rsidRDefault="004C253B" w:rsidP="004C253B">
    <w:pPr>
      <w:jc w:val="center"/>
      <w:rPr>
        <w:rFonts w:eastAsia="標楷體"/>
        <w:noProof/>
        <w:sz w:val="28"/>
        <w:szCs w:val="28"/>
      </w:rPr>
    </w:pPr>
    <w:r>
      <w:rPr>
        <w:rFonts w:eastAsia="標楷體" w:hint="eastAsia"/>
        <w:noProof/>
        <w:sz w:val="28"/>
        <w:szCs w:val="28"/>
      </w:rPr>
      <w:t>臺灣高等法院</w:t>
    </w:r>
  </w:p>
  <w:p w14:paraId="1AB6F4AF" w14:textId="6BB5F734" w:rsidR="00A97AB8" w:rsidRDefault="00A97AB8">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A97AB8" w:rsidRDefault="00A97AB8">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2A1AD3" w:rsidRDefault="002A1AD3">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A97AB8" w:rsidRDefault="00A97AB8">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A97AB8" w:rsidRDefault="00A97AB8">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21F0"/>
    <w:rsid w:val="00075DA0"/>
    <w:rsid w:val="00076B9B"/>
    <w:rsid w:val="000771A0"/>
    <w:rsid w:val="000779EB"/>
    <w:rsid w:val="00077BAA"/>
    <w:rsid w:val="00081199"/>
    <w:rsid w:val="00084411"/>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629E"/>
    <w:rsid w:val="000D77DB"/>
    <w:rsid w:val="000E261F"/>
    <w:rsid w:val="000E4B66"/>
    <w:rsid w:val="000E6351"/>
    <w:rsid w:val="000E678C"/>
    <w:rsid w:val="000F12FA"/>
    <w:rsid w:val="000F1A16"/>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C1DE1"/>
    <w:rsid w:val="001C2849"/>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8FD"/>
    <w:rsid w:val="002D5A21"/>
    <w:rsid w:val="002D7EAC"/>
    <w:rsid w:val="002E07A9"/>
    <w:rsid w:val="002E27C8"/>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691B"/>
    <w:rsid w:val="003075F3"/>
    <w:rsid w:val="00307D2E"/>
    <w:rsid w:val="003102B8"/>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253B"/>
    <w:rsid w:val="004C523C"/>
    <w:rsid w:val="004C5B68"/>
    <w:rsid w:val="004C5C7A"/>
    <w:rsid w:val="004C6611"/>
    <w:rsid w:val="004D35D0"/>
    <w:rsid w:val="004D3985"/>
    <w:rsid w:val="004D4161"/>
    <w:rsid w:val="004D4EC3"/>
    <w:rsid w:val="004D62BB"/>
    <w:rsid w:val="004E1D56"/>
    <w:rsid w:val="004E4C66"/>
    <w:rsid w:val="004E6BFA"/>
    <w:rsid w:val="004E7FA8"/>
    <w:rsid w:val="004F2918"/>
    <w:rsid w:val="004F2A99"/>
    <w:rsid w:val="004F6521"/>
    <w:rsid w:val="004F74BF"/>
    <w:rsid w:val="004F773A"/>
    <w:rsid w:val="005001BB"/>
    <w:rsid w:val="00501354"/>
    <w:rsid w:val="00502611"/>
    <w:rsid w:val="00502D12"/>
    <w:rsid w:val="0050445C"/>
    <w:rsid w:val="00507850"/>
    <w:rsid w:val="00507BB6"/>
    <w:rsid w:val="00510229"/>
    <w:rsid w:val="00513579"/>
    <w:rsid w:val="005155AC"/>
    <w:rsid w:val="00515ED5"/>
    <w:rsid w:val="00515EE9"/>
    <w:rsid w:val="00516099"/>
    <w:rsid w:val="00517B09"/>
    <w:rsid w:val="005223DA"/>
    <w:rsid w:val="005231EA"/>
    <w:rsid w:val="005248BB"/>
    <w:rsid w:val="0052542B"/>
    <w:rsid w:val="0052678B"/>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239"/>
    <w:rsid w:val="00555E9D"/>
    <w:rsid w:val="00557215"/>
    <w:rsid w:val="00560465"/>
    <w:rsid w:val="0056108A"/>
    <w:rsid w:val="00563A51"/>
    <w:rsid w:val="005640FB"/>
    <w:rsid w:val="00564829"/>
    <w:rsid w:val="00564D96"/>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7504"/>
    <w:rsid w:val="006A28D7"/>
    <w:rsid w:val="006A3675"/>
    <w:rsid w:val="006A68A8"/>
    <w:rsid w:val="006A6A21"/>
    <w:rsid w:val="006A6B5D"/>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AC4"/>
    <w:rsid w:val="006F1242"/>
    <w:rsid w:val="006F1702"/>
    <w:rsid w:val="006F1E0B"/>
    <w:rsid w:val="0070260A"/>
    <w:rsid w:val="00704627"/>
    <w:rsid w:val="007111D5"/>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14B4"/>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A5F"/>
    <w:rsid w:val="008922A8"/>
    <w:rsid w:val="00894D2B"/>
    <w:rsid w:val="008960B2"/>
    <w:rsid w:val="0089721D"/>
    <w:rsid w:val="008A08C6"/>
    <w:rsid w:val="008A0EEB"/>
    <w:rsid w:val="008A1450"/>
    <w:rsid w:val="008A2451"/>
    <w:rsid w:val="008A3878"/>
    <w:rsid w:val="008A3BDE"/>
    <w:rsid w:val="008A3DB8"/>
    <w:rsid w:val="008A479C"/>
    <w:rsid w:val="008A4CC4"/>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B78"/>
    <w:rsid w:val="00953C8F"/>
    <w:rsid w:val="00955175"/>
    <w:rsid w:val="009559F4"/>
    <w:rsid w:val="0096059C"/>
    <w:rsid w:val="00963CF2"/>
    <w:rsid w:val="00964967"/>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676C"/>
    <w:rsid w:val="009C71E0"/>
    <w:rsid w:val="009D0F0C"/>
    <w:rsid w:val="009D2868"/>
    <w:rsid w:val="009D3AA7"/>
    <w:rsid w:val="009D68A4"/>
    <w:rsid w:val="009D7817"/>
    <w:rsid w:val="009E09ED"/>
    <w:rsid w:val="009E239F"/>
    <w:rsid w:val="009E3402"/>
    <w:rsid w:val="009E3B45"/>
    <w:rsid w:val="009E5BF5"/>
    <w:rsid w:val="009E5E48"/>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332"/>
    <w:rsid w:val="00A90C80"/>
    <w:rsid w:val="00A9117C"/>
    <w:rsid w:val="00A93C22"/>
    <w:rsid w:val="00A93E1C"/>
    <w:rsid w:val="00A97AB8"/>
    <w:rsid w:val="00AA0695"/>
    <w:rsid w:val="00AA1416"/>
    <w:rsid w:val="00AA4D42"/>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A3A"/>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6F56"/>
    <w:rsid w:val="00C47541"/>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596A"/>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5FC"/>
    <w:rsid w:val="00CE68B3"/>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5219"/>
    <w:rsid w:val="00F57DEB"/>
    <w:rsid w:val="00F6239A"/>
    <w:rsid w:val="00F64FFE"/>
    <w:rsid w:val="00F651D6"/>
    <w:rsid w:val="00F67246"/>
    <w:rsid w:val="00F708FA"/>
    <w:rsid w:val="00F70D2C"/>
    <w:rsid w:val="00F71762"/>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C2CCEA-D29D-402C-8E3E-4EBCA7B7C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12</Pages>
  <Words>1599</Words>
  <Characters>9116</Characters>
  <Application>Microsoft Office Word</Application>
  <DocSecurity>0</DocSecurity>
  <Lines>75</Lines>
  <Paragraphs>21</Paragraphs>
  <ScaleCrop>false</ScaleCrop>
  <Company>ksi</Company>
  <LinksUpToDate>false</LinksUpToDate>
  <CharactersWithSpaces>10694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7</cp:revision>
  <cp:lastPrinted>2022-08-12T06:11:00Z</cp:lastPrinted>
  <dcterms:created xsi:type="dcterms:W3CDTF">2022-08-07T04:46:00Z</dcterms:created>
  <dcterms:modified xsi:type="dcterms:W3CDTF">2022-08-18T06:47:00Z</dcterms:modified>
</cp:coreProperties>
</file>